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/>
    <w:p w:rsidR="00AA1F56" w:rsidRDefault="00AA1F56"/>
    <w:p w:rsidR="00AA1F56" w:rsidRDefault="00AA1F56">
      <w:pPr>
        <w:rPr>
          <w:u w:val="single"/>
        </w:rPr>
      </w:pPr>
      <w:r w:rsidRPr="00AA1F56">
        <w:rPr>
          <w:u w:val="single"/>
        </w:rPr>
        <w:t xml:space="preserve">Colorful Mixed Media Supply List </w:t>
      </w:r>
    </w:p>
    <w:p w:rsidR="00AA1F56" w:rsidRDefault="00AA1F56">
      <w:pPr>
        <w:rPr>
          <w:u w:val="single"/>
        </w:rPr>
      </w:pPr>
    </w:p>
    <w:p w:rsidR="00AA1F56" w:rsidRDefault="00AA1F56">
      <w:r>
        <w:t xml:space="preserve">Nova Color Betty Bundle – has to be ordered from </w:t>
      </w:r>
      <w:hyperlink r:id="rId4" w:history="1">
        <w:r w:rsidRPr="00DC28F1">
          <w:rPr>
            <w:rStyle w:val="Hyperlink"/>
          </w:rPr>
          <w:t>https://novacolorpaint.com/</w:t>
        </w:r>
      </w:hyperlink>
    </w:p>
    <w:p w:rsidR="00AA1F56" w:rsidRDefault="00AA1F56"/>
    <w:p w:rsidR="00AA1F56" w:rsidRDefault="00AA1F56" w:rsidP="00AA1F56">
      <w:pPr>
        <w:tabs>
          <w:tab w:val="left" w:pos="6320"/>
        </w:tabs>
      </w:pPr>
      <w:r>
        <w:t>If you have not gotten your paint by start of class please bring:</w:t>
      </w:r>
    </w:p>
    <w:p w:rsidR="00AA1F56" w:rsidRDefault="00AA1F56" w:rsidP="00AA1F56">
      <w:pPr>
        <w:tabs>
          <w:tab w:val="left" w:pos="6320"/>
        </w:tabs>
      </w:pPr>
    </w:p>
    <w:p w:rsidR="00AA1F56" w:rsidRDefault="00AA1F56" w:rsidP="00AA1F56">
      <w:pPr>
        <w:tabs>
          <w:tab w:val="left" w:pos="6320"/>
        </w:tabs>
      </w:pPr>
      <w:r>
        <w:t xml:space="preserve">A range of </w:t>
      </w:r>
      <w:r w:rsidR="00557CF8">
        <w:t>paintbrushes</w:t>
      </w:r>
      <w:r>
        <w:t xml:space="preserve"> </w:t>
      </w:r>
    </w:p>
    <w:p w:rsidR="00AA1F56" w:rsidRDefault="00AA1F56" w:rsidP="00AA1F56">
      <w:pPr>
        <w:tabs>
          <w:tab w:val="left" w:pos="6320"/>
        </w:tabs>
      </w:pPr>
      <w:r>
        <w:t>Golden Acrylic Glazing Liquid</w:t>
      </w:r>
    </w:p>
    <w:p w:rsidR="00AA1F56" w:rsidRDefault="00AA1F56" w:rsidP="00AA1F56">
      <w:pPr>
        <w:tabs>
          <w:tab w:val="left" w:pos="6320"/>
        </w:tabs>
      </w:pPr>
      <w:r>
        <w:t>Liquid acrylic paint in the following colors:</w:t>
      </w:r>
    </w:p>
    <w:p w:rsidR="00AA1F56" w:rsidRDefault="00AA1F56" w:rsidP="00AA1F56">
      <w:pPr>
        <w:tabs>
          <w:tab w:val="left" w:pos="6320"/>
        </w:tabs>
      </w:pPr>
    </w:p>
    <w:p w:rsidR="00AA1F56" w:rsidRDefault="00AA1F56" w:rsidP="00AA1F56">
      <w:pPr>
        <w:tabs>
          <w:tab w:val="left" w:pos="6320"/>
        </w:tabs>
      </w:pPr>
      <w:r>
        <w:t>White</w:t>
      </w:r>
    </w:p>
    <w:p w:rsidR="00AA1F56" w:rsidRDefault="00AA1F56" w:rsidP="00AA1F56">
      <w:pPr>
        <w:tabs>
          <w:tab w:val="left" w:pos="6320"/>
        </w:tabs>
      </w:pPr>
      <w:r>
        <w:t>Black</w:t>
      </w:r>
    </w:p>
    <w:p w:rsidR="00AA1F56" w:rsidRDefault="00AA1F56" w:rsidP="00AA1F56">
      <w:pPr>
        <w:tabs>
          <w:tab w:val="left" w:pos="6320"/>
        </w:tabs>
      </w:pPr>
      <w:r>
        <w:t>Red</w:t>
      </w:r>
    </w:p>
    <w:p w:rsidR="00AA1F56" w:rsidRDefault="00AA1F56" w:rsidP="00AA1F56">
      <w:pPr>
        <w:tabs>
          <w:tab w:val="left" w:pos="6320"/>
        </w:tabs>
      </w:pPr>
      <w:r>
        <w:t>Yellow</w:t>
      </w:r>
    </w:p>
    <w:p w:rsidR="00AA1F56" w:rsidRDefault="00AA1F56" w:rsidP="00AA1F56">
      <w:pPr>
        <w:tabs>
          <w:tab w:val="left" w:pos="6320"/>
        </w:tabs>
      </w:pPr>
      <w:r>
        <w:t>Blue</w:t>
      </w:r>
    </w:p>
    <w:p w:rsidR="00AA1F56" w:rsidRDefault="00AA1F56" w:rsidP="00AA1F56">
      <w:pPr>
        <w:tabs>
          <w:tab w:val="left" w:pos="6320"/>
        </w:tabs>
      </w:pPr>
    </w:p>
    <w:p w:rsidR="00AA1F56" w:rsidRDefault="00AA1F56" w:rsidP="00AA1F56">
      <w:pPr>
        <w:tabs>
          <w:tab w:val="left" w:pos="6320"/>
        </w:tabs>
      </w:pPr>
      <w:r>
        <w:t>You can also other colors for later classes:</w:t>
      </w:r>
    </w:p>
    <w:p w:rsidR="00AA1F56" w:rsidRDefault="00AA1F56" w:rsidP="00AA1F56">
      <w:pPr>
        <w:tabs>
          <w:tab w:val="left" w:pos="6320"/>
        </w:tabs>
      </w:pPr>
    </w:p>
    <w:p w:rsidR="00AA1F56" w:rsidRDefault="00AA1F56" w:rsidP="00AA1F56">
      <w:pPr>
        <w:tabs>
          <w:tab w:val="left" w:pos="6320"/>
        </w:tabs>
      </w:pPr>
      <w:r>
        <w:t xml:space="preserve">Phthalo green </w:t>
      </w:r>
    </w:p>
    <w:p w:rsidR="00AA1F56" w:rsidRDefault="00557CF8" w:rsidP="00AA1F56">
      <w:pPr>
        <w:tabs>
          <w:tab w:val="left" w:pos="6320"/>
        </w:tabs>
      </w:pPr>
      <w:r>
        <w:t>Quinacridone violet</w:t>
      </w:r>
    </w:p>
    <w:p w:rsidR="00557CF8" w:rsidRDefault="00557CF8" w:rsidP="00AA1F56">
      <w:pPr>
        <w:tabs>
          <w:tab w:val="left" w:pos="6320"/>
        </w:tabs>
      </w:pPr>
      <w:r>
        <w:t>Primary Magenta</w:t>
      </w:r>
    </w:p>
    <w:p w:rsidR="00557CF8" w:rsidRDefault="00557CF8" w:rsidP="00AA1F56">
      <w:pPr>
        <w:tabs>
          <w:tab w:val="left" w:pos="6320"/>
        </w:tabs>
      </w:pPr>
      <w:r>
        <w:t>Indian Yellow</w:t>
      </w:r>
    </w:p>
    <w:p w:rsidR="00557CF8" w:rsidRDefault="00557CF8" w:rsidP="00AA1F56">
      <w:pPr>
        <w:tabs>
          <w:tab w:val="left" w:pos="6320"/>
        </w:tabs>
      </w:pPr>
      <w:r>
        <w:t>Plus colors of your choice</w:t>
      </w:r>
    </w:p>
    <w:p w:rsidR="00557CF8" w:rsidRDefault="00557CF8" w:rsidP="00AA1F56">
      <w:pPr>
        <w:tabs>
          <w:tab w:val="left" w:pos="6320"/>
        </w:tabs>
      </w:pPr>
    </w:p>
    <w:p w:rsidR="00AA1F56" w:rsidRDefault="00557CF8" w:rsidP="00AA1F56">
      <w:pPr>
        <w:tabs>
          <w:tab w:val="left" w:pos="6320"/>
        </w:tabs>
      </w:pPr>
      <w:r>
        <w:t xml:space="preserve">Golden Acrylic Gel in Soft or Medium. </w:t>
      </w:r>
    </w:p>
    <w:p w:rsidR="00557CF8" w:rsidRDefault="00557CF8" w:rsidP="00AA1F56">
      <w:pPr>
        <w:tabs>
          <w:tab w:val="left" w:pos="6320"/>
        </w:tabs>
      </w:pPr>
      <w:r>
        <w:t>Pack of plastic palette knifes</w:t>
      </w:r>
    </w:p>
    <w:p w:rsidR="00557CF8" w:rsidRDefault="00557CF8" w:rsidP="00AA1F56">
      <w:pPr>
        <w:tabs>
          <w:tab w:val="left" w:pos="6320"/>
        </w:tabs>
      </w:pPr>
      <w:r>
        <w:t xml:space="preserve">Box of oil pastels </w:t>
      </w:r>
    </w:p>
    <w:p w:rsidR="00557CF8" w:rsidRDefault="00557CF8" w:rsidP="00AA1F56">
      <w:pPr>
        <w:tabs>
          <w:tab w:val="left" w:pos="6320"/>
        </w:tabs>
      </w:pPr>
      <w:r>
        <w:t>Water soluble graphic pencil</w:t>
      </w:r>
    </w:p>
    <w:p w:rsidR="00557CF8" w:rsidRDefault="00557CF8" w:rsidP="00AA1F56">
      <w:pPr>
        <w:tabs>
          <w:tab w:val="left" w:pos="6320"/>
        </w:tabs>
      </w:pPr>
      <w:r>
        <w:t xml:space="preserve">Cason Artboard or watercolor pack – 10 sheets in a pack </w:t>
      </w:r>
    </w:p>
    <w:p w:rsidR="00557CF8" w:rsidRDefault="00557CF8" w:rsidP="00AA1F56">
      <w:pPr>
        <w:tabs>
          <w:tab w:val="left" w:pos="6320"/>
        </w:tabs>
      </w:pPr>
      <w:r>
        <w:t xml:space="preserve">Sketch book </w:t>
      </w:r>
    </w:p>
    <w:p w:rsidR="00557CF8" w:rsidRDefault="00557CF8" w:rsidP="00AA1F56">
      <w:pPr>
        <w:tabs>
          <w:tab w:val="left" w:pos="6320"/>
        </w:tabs>
      </w:pPr>
      <w:r>
        <w:t>Color wheel</w:t>
      </w:r>
    </w:p>
    <w:p w:rsidR="00557CF8" w:rsidRDefault="00557CF8" w:rsidP="00AA1F56">
      <w:pPr>
        <w:tabs>
          <w:tab w:val="left" w:pos="6320"/>
        </w:tabs>
      </w:pPr>
      <w:r>
        <w:t>Choice of collage paper or other materials</w:t>
      </w:r>
    </w:p>
    <w:p w:rsidR="00557CF8" w:rsidRDefault="00557CF8" w:rsidP="00AA1F56">
      <w:pPr>
        <w:tabs>
          <w:tab w:val="left" w:pos="6320"/>
        </w:tabs>
      </w:pPr>
    </w:p>
    <w:p w:rsidR="00557CF8" w:rsidRDefault="00557CF8" w:rsidP="00AA1F56">
      <w:pPr>
        <w:tabs>
          <w:tab w:val="left" w:pos="6320"/>
        </w:tabs>
      </w:pPr>
      <w:r>
        <w:t xml:space="preserve">Other potential supplies will be discussed in class.  Please do not bring tube acrylic paint.  </w:t>
      </w:r>
    </w:p>
    <w:p w:rsidR="00557CF8" w:rsidRDefault="00557CF8" w:rsidP="00AA1F56">
      <w:pPr>
        <w:tabs>
          <w:tab w:val="left" w:pos="6320"/>
        </w:tabs>
      </w:pPr>
    </w:p>
    <w:p w:rsidR="00557CF8" w:rsidRDefault="00557CF8" w:rsidP="00AA1F56">
      <w:pPr>
        <w:tabs>
          <w:tab w:val="left" w:pos="6320"/>
        </w:tabs>
      </w:pPr>
    </w:p>
    <w:p w:rsidR="00557CF8" w:rsidRDefault="00557CF8" w:rsidP="00AA1F56">
      <w:pPr>
        <w:tabs>
          <w:tab w:val="left" w:pos="6320"/>
        </w:tabs>
      </w:pPr>
    </w:p>
    <w:p w:rsidR="00557CF8" w:rsidRDefault="00557CF8" w:rsidP="00AA1F56">
      <w:pPr>
        <w:tabs>
          <w:tab w:val="left" w:pos="6320"/>
        </w:tabs>
      </w:pPr>
    </w:p>
    <w:p w:rsidR="00557CF8" w:rsidRDefault="00557CF8" w:rsidP="00AA1F56">
      <w:pPr>
        <w:tabs>
          <w:tab w:val="left" w:pos="6320"/>
        </w:tabs>
      </w:pPr>
    </w:p>
    <w:p w:rsidR="00557CF8" w:rsidRPr="00AA1F56" w:rsidRDefault="00557CF8" w:rsidP="00AA1F56">
      <w:pPr>
        <w:tabs>
          <w:tab w:val="left" w:pos="6320"/>
        </w:tabs>
      </w:pPr>
    </w:p>
    <w:sectPr w:rsidR="00557CF8" w:rsidRPr="00AA1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56"/>
    <w:rsid w:val="00557CF8"/>
    <w:rsid w:val="00904112"/>
    <w:rsid w:val="00A922FA"/>
    <w:rsid w:val="00AA1F56"/>
    <w:rsid w:val="00B7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19D959"/>
  <w15:chartTrackingRefBased/>
  <w15:docId w15:val="{719F15AC-81BB-BE46-879C-6384F86A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1F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vacolorpa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Johnson</dc:creator>
  <cp:keywords/>
  <dc:description/>
  <cp:lastModifiedBy>Jane Johnson</cp:lastModifiedBy>
  <cp:revision>1</cp:revision>
  <dcterms:created xsi:type="dcterms:W3CDTF">2023-09-11T16:46:00Z</dcterms:created>
  <dcterms:modified xsi:type="dcterms:W3CDTF">2023-09-11T17:05:00Z</dcterms:modified>
</cp:coreProperties>
</file>